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Camire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WM TECHNOLOGY, INC.</w:t>
              </w:r>
            </w:hyperlink>
            <w:r>
              <w:rPr/>
              <w:t xml:space="preserve"> [ </w:t>
            </w:r>
            <w:r>
              <w:rPr>
                <w:rFonts w:ascii="Times;serif" w:hAnsi="Times;serif"/>
                <w:color w:val="0000FF"/>
                <w:sz w:val="24"/>
                <w:shd w:fill="FFFFFF" w:val="clear"/>
              </w:rPr>
              <w:t>MAPS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46,261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0.8794</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753,164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sold the number of shares of common stock necessary to cover applicable tax withholding obligations realized upon the vesting of restricted stock units, as well as any related brokerage commission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$0.8512 to $0.941,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 2.</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Brian Camire, by /s/ Ron A. Metzger,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7363" TargetMode="External"/><Relationship Id="rId4" Type="http://schemas.openxmlformats.org/officeDocument/2006/relationships/hyperlink" Target="http://www.sec.gov/cgi-bin/browse-edgar?action=getcompany&amp;CIK=000177947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670</Words>
  <Characters>3641</Characters>
  <CharactersWithSpaces>4248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