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Tan Fiona</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(Last)</w:t>
            </w:r>
          </w:p>
        </w:tc>
        <w:tc>
          <w:tcPr>
            <w:tcW w:w="1160" w:type="dxa"/>
            <w:vAlign w:val="bottom"/>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ind w:left="8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0000FF"/>
                <w:w w:val="95"/>
              </w:rPr>
              <w:t>C/O WM TECHNOLOGY, INC.</w:t>
            </w:r>
          </w:p>
        </w:tc>
        <w:tc>
          <w:tcPr>
            <w:tcW w:w="126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8"/>
                <w:szCs w:val="18"/>
                <w:color w:val="0000FF"/>
                <w:w w:val="91"/>
              </w:rPr>
              <w:t>41 DISCOVERY</w:t>
            </w:r>
          </w:p>
        </w:tc>
        <w:tc>
          <w:tcPr>
            <w:tcW w:w="11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270"/>
        </w:trPr>
        <w:tc>
          <w:tcPr>
            <w:tcW w:w="12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IRVINE</w:t>
            </w:r>
          </w:p>
        </w:tc>
        <w:tc>
          <w:tcPr>
            <w:tcW w:w="1160" w:type="dxa"/>
            <w:vAlign w:val="bottom"/>
          </w:tcPr>
          <w:p>
            <w:pPr>
              <w:ind w:left="20"/>
              <w:spacing w:after="0"/>
              <w:rPr>
                <w:sz w:val="20"/>
                <w:szCs w:val="20"/>
                <w:color w:val="auto"/>
              </w:rPr>
            </w:pPr>
            <w:r>
              <w:rPr>
                <w:rFonts w:ascii="Arial" w:cs="Arial" w:eastAsia="Arial" w:hAnsi="Arial"/>
                <w:sz w:val="18"/>
                <w:szCs w:val="18"/>
                <w:color w:val="0000FF"/>
              </w:rPr>
              <w:t>CA</w:t>
            </w:r>
          </w:p>
        </w:tc>
        <w:tc>
          <w:tcPr>
            <w:tcW w:w="1260" w:type="dxa"/>
            <w:vAlign w:val="bottom"/>
          </w:tcPr>
          <w:p>
            <w:pPr>
              <w:ind w:left="80"/>
              <w:spacing w:after="0"/>
              <w:rPr>
                <w:sz w:val="20"/>
                <w:szCs w:val="20"/>
                <w:color w:val="auto"/>
              </w:rPr>
            </w:pPr>
            <w:r>
              <w:rPr>
                <w:rFonts w:ascii="Arial" w:cs="Arial" w:eastAsia="Arial" w:hAnsi="Arial"/>
                <w:sz w:val="18"/>
                <w:szCs w:val="18"/>
                <w:color w:val="0000FF"/>
              </w:rPr>
              <w:t>92618</w:t>
            </w: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(City)</w:t>
            </w:r>
          </w:p>
        </w:tc>
        <w:tc>
          <w:tcPr>
            <w:tcW w:w="1160" w:type="dxa"/>
            <w:vAlign w:val="bottom"/>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tcPr>
          <w:p>
            <w:pPr>
              <w:ind w:left="8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WM TECHNOLOGY,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MAPS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00" w:type="dxa"/>
            <w:vAlign w:val="bottom"/>
            <w:tcBorders>
              <w:bottom w:val="single" w:sz="8" w:color="0000EE"/>
            </w:tcBorders>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500" w:type="dxa"/>
            <w:vAlign w:val="bottom"/>
            <w:gridSpan w:val="3"/>
          </w:tcPr>
          <w:p>
            <w:pPr>
              <w:ind w:left="80"/>
              <w:spacing w:after="0"/>
              <w:rPr>
                <w:sz w:val="20"/>
                <w:szCs w:val="20"/>
                <w:color w:val="auto"/>
              </w:rPr>
            </w:pPr>
            <w:r>
              <w:rPr>
                <w:rFonts w:ascii="Arial" w:cs="Arial" w:eastAsia="Arial" w:hAnsi="Arial"/>
                <w:sz w:val="18"/>
                <w:szCs w:val="18"/>
                <w:color w:val="0000FF"/>
              </w:rPr>
              <w:t>06/21/2023</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30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6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gridSpan w:val="2"/>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vMerge w:val="continue"/>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gridSpan w:val="2"/>
          </w:tcPr>
          <w:p>
            <w:pPr>
              <w:ind w:left="22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4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06/21/2023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106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rPr>
              <w:t>225,988</w:t>
            </w:r>
            <w:r>
              <w:rPr>
                <w:rFonts w:ascii="Arial" w:cs="Arial" w:eastAsia="Arial" w:hAnsi="Arial"/>
                <w:sz w:val="22"/>
                <w:szCs w:val="22"/>
                <w:color w:val="008000"/>
                <w:vertAlign w:val="superscript"/>
              </w:rPr>
              <w:t>(1)</w:t>
            </w:r>
          </w:p>
        </w:tc>
        <w:tc>
          <w:tcPr>
            <w:tcW w:w="3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0.00</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297,761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1"/>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15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gridSpan w:val="3"/>
          </w:tcPr>
          <w:p>
            <w:pPr>
              <w:ind w:left="120"/>
              <w:spacing w:after="0" w:line="136"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70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number of shares of Common Stock underlying restricted stock units ("RSUs"). Each RSU represents the contingent right to receive one share of the Issuer's Common Stock. The RSUs will fully vest on the earlier of June 21, 2024 or the date of the Issuer's next annual meeting of stockholders, subject to acceleration, and subject to the Reporting Person's Continuous Service (as defined in the Issuer's 2021 Equity Incentive Plan) through such vesting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840" w:type="dxa"/>
            <w:vAlign w:val="bottom"/>
            <w:gridSpan w:val="2"/>
          </w:tcPr>
          <w:p>
            <w:pPr>
              <w:spacing w:after="0"/>
              <w:rPr>
                <w:sz w:val="20"/>
                <w:szCs w:val="20"/>
                <w:color w:val="auto"/>
              </w:rPr>
            </w:pPr>
            <w:r>
              <w:rPr>
                <w:rFonts w:ascii="Arial" w:cs="Arial" w:eastAsia="Arial" w:hAnsi="Arial"/>
                <w:sz w:val="18"/>
                <w:szCs w:val="18"/>
                <w:color w:val="0000FF"/>
                <w:w w:val="93"/>
              </w:rPr>
              <w:t>Fiona Tan, by /s/ Ron A.</w:t>
            </w: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06/23/2023</w:t>
            </w: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8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89"/>
              </w:rPr>
              <w:t>Metzger, Attorney-in-Fact</w:t>
            </w:r>
          </w:p>
        </w:tc>
        <w:tc>
          <w:tcPr>
            <w:tcW w:w="11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40" w:type="dxa"/>
            <w:vAlign w:val="bottom"/>
            <w:tcBorders>
              <w:bottom w:val="single" w:sz="8" w:color="auto"/>
            </w:tcBorders>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7558"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2023-06-23T15:39:23Z</dcterms:created>
  <dcterms:modified xsi:type="dcterms:W3CDTF">2023-06-23T15:39:23Z</dcterms:modified>
</cp:coreProperties>
</file>