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Grazier Duncan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3,520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1.15</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116,638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$1.15 to $1.1501. The Reporting Person will provide upon request to the SEC, the Issuer or security holder of the Issuer, full information regarding the number of shares sold at each separate price.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Duncan Grazier, by /s/ Ron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6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02/23/2023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7327"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2023-02-23T17:26:35Z</dcterms:created>
  <dcterms:modified xsi:type="dcterms:W3CDTF">2023-02-23T17:26:35Z</dcterms:modified>
</cp:coreProperties>
</file>