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160655</wp:posOffset>
            </wp:positionV>
            <wp:extent cx="10972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177800</wp:posOffset>
            </wp:positionV>
            <wp:extent cx="10972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Registrant 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   Filed by a Party other than the Registrant 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WM Technology, Inc.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 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 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222250</wp:posOffset>
            </wp:positionV>
            <wp:extent cx="61722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281940</wp:posOffset>
            </wp:positionV>
            <wp:extent cx="617220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410845</wp:posOffset>
            </wp:positionV>
            <wp:extent cx="617220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2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81095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109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82207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20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2024-06-10T15:12:02Z</dcterms:created>
  <dcterms:modified xsi:type="dcterms:W3CDTF">2024-06-10T15:12:02Z</dcterms:modified>
</cp:coreProperties>
</file>